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44C37" w14:textId="77777777" w:rsidR="00023897" w:rsidRDefault="00023897" w:rsidP="00023897">
      <w:pPr>
        <w:pStyle w:val="Title"/>
        <w:spacing w:before="0" w:beforeAutospacing="0" w:after="240" w:afterAutospacing="0"/>
        <w:rPr>
          <w:rFonts w:ascii="Arial" w:hAnsi="Arial" w:cs="Arial"/>
          <w:spacing w:val="-10"/>
          <w:sz w:val="56"/>
          <w:szCs w:val="56"/>
        </w:rPr>
      </w:pPr>
      <w:r>
        <w:rPr>
          <w:rFonts w:ascii="Arial" w:hAnsi="Arial" w:cs="Arial"/>
          <w:color w:val="000000"/>
          <w:spacing w:val="-10"/>
          <w:sz w:val="56"/>
          <w:szCs w:val="56"/>
        </w:rPr>
        <w:t>ASCOCC Council Meeting</w:t>
      </w:r>
    </w:p>
    <w:p w14:paraId="628CBCCF" w14:textId="77777777" w:rsidR="00023897" w:rsidRDefault="00023897" w:rsidP="00023897">
      <w:pPr>
        <w:spacing w:after="160" w:line="235" w:lineRule="atLeast"/>
        <w:rPr>
          <w:rFonts w:ascii="Aptos" w:hAnsi="Aptos"/>
          <w:color w:val="000000"/>
          <w:sz w:val="24"/>
          <w:szCs w:val="24"/>
        </w:rPr>
      </w:pPr>
      <w:r>
        <w:rPr>
          <w:rFonts w:ascii="Aptos" w:hAnsi="Aptos"/>
          <w:i/>
          <w:iCs/>
          <w:color w:val="262626"/>
        </w:rPr>
        <w:t>Date: April 9, 2026</w:t>
      </w:r>
    </w:p>
    <w:p w14:paraId="4C344171" w14:textId="77777777" w:rsidR="00023897" w:rsidRDefault="00023897" w:rsidP="00023897">
      <w:pPr>
        <w:spacing w:line="235" w:lineRule="atLeast"/>
        <w:rPr>
          <w:rFonts w:ascii="Aptos" w:hAnsi="Aptos"/>
          <w:color w:val="000000"/>
          <w:sz w:val="24"/>
          <w:szCs w:val="24"/>
        </w:rPr>
      </w:pPr>
      <w:r>
        <w:rPr>
          <w:rFonts w:ascii="Aptos" w:hAnsi="Aptos"/>
          <w:color w:val="000000"/>
        </w:rPr>
        <w:t>Location:</w:t>
      </w:r>
      <w:r>
        <w:rPr>
          <w:rFonts w:ascii="Aptos" w:hAnsi="Aptos"/>
          <w:i/>
          <w:iCs/>
          <w:color w:val="262626"/>
        </w:rPr>
        <w:t> Max Merrill Conference Room (LIB 0221) and Zoom (</w:t>
      </w:r>
      <w:hyperlink r:id="rId5" w:history="1">
        <w:r>
          <w:rPr>
            <w:rStyle w:val="Hyperlink"/>
            <w:rFonts w:ascii="Aptos" w:hAnsi="Aptos"/>
            <w:color w:val="5592A3"/>
          </w:rPr>
          <w:t>https://cocc.zoom.us/j/8494720829</w:t>
        </w:r>
      </w:hyperlink>
      <w:r>
        <w:rPr>
          <w:rFonts w:ascii="Aptos" w:hAnsi="Aptos"/>
          <w:i/>
          <w:iCs/>
          <w:color w:val="262626"/>
        </w:rPr>
        <w:t>)</w:t>
      </w:r>
    </w:p>
    <w:p w14:paraId="0BBF69A4" w14:textId="77777777" w:rsidR="00023897" w:rsidRDefault="00023897" w:rsidP="00023897">
      <w:pPr>
        <w:pStyle w:val="ListParagraph"/>
        <w:spacing w:before="0" w:beforeAutospacing="0" w:after="0" w:afterAutospacing="0" w:line="480" w:lineRule="auto"/>
        <w:ind w:left="360" w:hanging="360"/>
        <w:rPr>
          <w:rFonts w:ascii="Aptos" w:hAnsi="Aptos"/>
          <w:color w:val="000000"/>
          <w:sz w:val="24"/>
          <w:szCs w:val="24"/>
        </w:rPr>
      </w:pPr>
      <w:r>
        <w:rPr>
          <w:rFonts w:ascii="Aptos" w:hAnsi="Aptos"/>
          <w:color w:val="262626"/>
        </w:rPr>
        <w:t>1.</w:t>
      </w:r>
      <w:r>
        <w:rPr>
          <w:rFonts w:ascii="Times New Roman" w:hAnsi="Times New Roman" w:cs="Times New Roman"/>
          <w:color w:val="262626"/>
          <w:sz w:val="14"/>
          <w:szCs w:val="14"/>
        </w:rPr>
        <w:t>        </w:t>
      </w:r>
      <w:r>
        <w:rPr>
          <w:rFonts w:ascii="Aptos" w:hAnsi="Aptos"/>
          <w:i/>
          <w:iCs/>
          <w:color w:val="262626"/>
        </w:rPr>
        <w:t>Call to Order at 3:01 PM</w:t>
      </w:r>
    </w:p>
    <w:p w14:paraId="49446709" w14:textId="77777777" w:rsidR="00023897" w:rsidRDefault="00023897" w:rsidP="00023897">
      <w:pPr>
        <w:numPr>
          <w:ilvl w:val="1"/>
          <w:numId w:val="1"/>
        </w:numPr>
        <w:spacing w:before="100" w:beforeAutospacing="1" w:after="100" w:afterAutospacing="1"/>
        <w:rPr>
          <w:rFonts w:ascii="Aptos" w:eastAsia="Times New Roman" w:hAnsi="Aptos"/>
          <w:color w:val="000000"/>
          <w:sz w:val="24"/>
          <w:szCs w:val="24"/>
        </w:rPr>
      </w:pPr>
      <w:r>
        <w:rPr>
          <w:rFonts w:ascii="Aptos" w:eastAsia="Times New Roman" w:hAnsi="Aptos"/>
          <w:i/>
          <w:iCs/>
          <w:color w:val="262626"/>
          <w:sz w:val="24"/>
          <w:szCs w:val="24"/>
        </w:rPr>
        <w:t>Council present: Savannah Boyer, Talia Stockwell, Neil Weiss, Hannah Evenson, Dallas Crumpton. Quorum present.</w:t>
      </w:r>
    </w:p>
    <w:p w14:paraId="60318F6C" w14:textId="77777777" w:rsidR="00023897" w:rsidRDefault="00023897" w:rsidP="00023897">
      <w:pPr>
        <w:pStyle w:val="ListParagraph"/>
        <w:spacing w:before="0" w:beforeAutospacing="0" w:after="0" w:afterAutospacing="0" w:line="480" w:lineRule="auto"/>
        <w:ind w:left="360" w:hanging="360"/>
        <w:rPr>
          <w:rFonts w:ascii="Aptos" w:hAnsi="Aptos"/>
          <w:color w:val="000000"/>
          <w:sz w:val="24"/>
          <w:szCs w:val="24"/>
        </w:rPr>
      </w:pPr>
      <w:r>
        <w:rPr>
          <w:rFonts w:ascii="Aptos" w:hAnsi="Aptos"/>
          <w:color w:val="262626"/>
        </w:rPr>
        <w:t>2.</w:t>
      </w:r>
      <w:r>
        <w:rPr>
          <w:rFonts w:ascii="Times New Roman" w:hAnsi="Times New Roman" w:cs="Times New Roman"/>
          <w:color w:val="262626"/>
          <w:sz w:val="14"/>
          <w:szCs w:val="14"/>
        </w:rPr>
        <w:t>        </w:t>
      </w:r>
      <w:r>
        <w:rPr>
          <w:rFonts w:ascii="Aptos" w:hAnsi="Aptos"/>
          <w:i/>
          <w:iCs/>
          <w:color w:val="262626"/>
        </w:rPr>
        <w:t>Agenda Items</w:t>
      </w:r>
    </w:p>
    <w:p w14:paraId="68580330" w14:textId="77777777" w:rsidR="00023897" w:rsidRDefault="00023897" w:rsidP="00023897">
      <w:pPr>
        <w:pStyle w:val="ListParagraph"/>
        <w:spacing w:before="0" w:beforeAutospacing="0" w:after="0" w:afterAutospacing="0" w:line="480" w:lineRule="auto"/>
        <w:ind w:left="1080" w:hanging="360"/>
        <w:rPr>
          <w:rFonts w:ascii="Aptos" w:hAnsi="Aptos"/>
          <w:color w:val="000000"/>
          <w:sz w:val="24"/>
          <w:szCs w:val="24"/>
        </w:rPr>
      </w:pPr>
      <w:r>
        <w:rPr>
          <w:rFonts w:ascii="Aptos" w:hAnsi="Aptos"/>
          <w:color w:val="262626"/>
        </w:rPr>
        <w:t>a.</w:t>
      </w:r>
      <w:r>
        <w:rPr>
          <w:rFonts w:ascii="Times New Roman" w:hAnsi="Times New Roman" w:cs="Times New Roman"/>
          <w:color w:val="262626"/>
          <w:sz w:val="14"/>
          <w:szCs w:val="14"/>
        </w:rPr>
        <w:t>        </w:t>
      </w:r>
      <w:r>
        <w:rPr>
          <w:rFonts w:ascii="Aptos" w:hAnsi="Aptos"/>
          <w:i/>
          <w:iCs/>
          <w:color w:val="262626"/>
        </w:rPr>
        <w:t>Branch Campus printing</w:t>
      </w:r>
    </w:p>
    <w:p w14:paraId="137F4A4B" w14:textId="77777777" w:rsidR="00023897" w:rsidRDefault="00023897" w:rsidP="00023897">
      <w:pPr>
        <w:numPr>
          <w:ilvl w:val="2"/>
          <w:numId w:val="2"/>
        </w:numPr>
        <w:spacing w:before="100" w:beforeAutospacing="1" w:after="100" w:afterAutospacing="1"/>
        <w:rPr>
          <w:rFonts w:ascii="Aptos" w:eastAsia="Times New Roman" w:hAnsi="Aptos"/>
          <w:color w:val="000000"/>
          <w:sz w:val="24"/>
          <w:szCs w:val="24"/>
        </w:rPr>
      </w:pPr>
      <w:r>
        <w:rPr>
          <w:rFonts w:ascii="Aptos" w:eastAsia="Times New Roman" w:hAnsi="Aptos"/>
          <w:i/>
          <w:iCs/>
          <w:color w:val="262626"/>
          <w:sz w:val="24"/>
          <w:szCs w:val="24"/>
        </w:rPr>
        <w:t>There is currently no option for color printing in either our Prineville or Madras campuses. For these students, they have no choice but to go to Bend or Redmond. As color printing can be essential for students in certain classes, this presents an access issue. According to the Prineville admin assistant, Tracy Crockett, this is something she has noticed a demand for from the students. Therefore, it is proposed to consider using ASCOCC funds to purchase a printer and ink for color printing for either one or both of the campuses. See the cost breakdown below. </w:t>
      </w:r>
    </w:p>
    <w:p w14:paraId="1551CA68" w14:textId="77777777" w:rsidR="00023897" w:rsidRDefault="00023897" w:rsidP="00023897">
      <w:pPr>
        <w:numPr>
          <w:ilvl w:val="2"/>
          <w:numId w:val="2"/>
        </w:numPr>
        <w:spacing w:before="100" w:beforeAutospacing="1" w:after="100" w:afterAutospacing="1"/>
        <w:rPr>
          <w:rFonts w:ascii="Aptos" w:eastAsia="Times New Roman" w:hAnsi="Aptos"/>
          <w:color w:val="000000"/>
          <w:sz w:val="24"/>
          <w:szCs w:val="24"/>
        </w:rPr>
      </w:pPr>
      <w:r>
        <w:rPr>
          <w:rFonts w:ascii="Aptos" w:eastAsia="Times New Roman" w:hAnsi="Aptos"/>
          <w:i/>
          <w:iCs/>
          <w:color w:val="262626"/>
          <w:sz w:val="24"/>
          <w:szCs w:val="24"/>
        </w:rPr>
        <w:t>Cost breakdown: </w:t>
      </w:r>
    </w:p>
    <w:p w14:paraId="7DCEC33B" w14:textId="77777777" w:rsidR="00023897" w:rsidRDefault="00023897" w:rsidP="00023897">
      <w:pPr>
        <w:spacing w:after="160" w:line="235" w:lineRule="atLeast"/>
        <w:ind w:left="1620"/>
        <w:rPr>
          <w:rFonts w:ascii="Aptos" w:hAnsi="Aptos"/>
          <w:color w:val="000000"/>
          <w:sz w:val="24"/>
          <w:szCs w:val="24"/>
        </w:rPr>
      </w:pPr>
      <w:r>
        <w:rPr>
          <w:rFonts w:ascii="Aptos" w:hAnsi="Aptos"/>
          <w:b/>
          <w:bCs/>
          <w:color w:val="000000"/>
          <w:u w:val="single"/>
        </w:rPr>
        <w:t>Color Printer</w:t>
      </w:r>
    </w:p>
    <w:p w14:paraId="0024AB45" w14:textId="77777777" w:rsidR="00023897" w:rsidRDefault="00023897" w:rsidP="00023897">
      <w:pPr>
        <w:spacing w:after="160" w:line="235" w:lineRule="atLeast"/>
        <w:ind w:left="1620"/>
        <w:rPr>
          <w:rFonts w:ascii="Aptos" w:hAnsi="Aptos"/>
          <w:color w:val="000000"/>
          <w:sz w:val="24"/>
          <w:szCs w:val="24"/>
        </w:rPr>
      </w:pPr>
      <w:r>
        <w:rPr>
          <w:rFonts w:ascii="Aptos" w:hAnsi="Aptos"/>
          <w:color w:val="000000"/>
        </w:rPr>
        <w:t>$743.07 - HP LaserJet Enterprise M554 M554dn Desktop Laser Printer - Color</w:t>
      </w:r>
    </w:p>
    <w:p w14:paraId="19CB1ADC" w14:textId="77777777" w:rsidR="00023897" w:rsidRDefault="00023897" w:rsidP="00023897">
      <w:pPr>
        <w:spacing w:after="160" w:line="235" w:lineRule="atLeast"/>
        <w:ind w:left="1620"/>
        <w:rPr>
          <w:rFonts w:ascii="Aptos" w:hAnsi="Aptos"/>
          <w:color w:val="000000"/>
          <w:sz w:val="24"/>
          <w:szCs w:val="24"/>
        </w:rPr>
      </w:pPr>
      <w:r>
        <w:rPr>
          <w:rFonts w:ascii="Aptos" w:hAnsi="Aptos"/>
          <w:color w:val="000000"/>
        </w:rPr>
        <w:t>$419.39 - HP 212X Original High Yield Laser Toner Cartridge - Cyan - 1 Each</w:t>
      </w:r>
    </w:p>
    <w:p w14:paraId="1FD22485" w14:textId="77777777" w:rsidR="00023897" w:rsidRDefault="00023897" w:rsidP="00023897">
      <w:pPr>
        <w:spacing w:after="160" w:line="235" w:lineRule="atLeast"/>
        <w:ind w:left="1620"/>
        <w:rPr>
          <w:rFonts w:ascii="Aptos" w:hAnsi="Aptos"/>
          <w:color w:val="000000"/>
          <w:sz w:val="24"/>
          <w:szCs w:val="24"/>
        </w:rPr>
      </w:pPr>
      <w:r>
        <w:rPr>
          <w:rFonts w:ascii="Aptos" w:hAnsi="Aptos"/>
          <w:color w:val="000000"/>
        </w:rPr>
        <w:t>$296.09 - HP LaserJet 212X High Yield Original Toner Cartridge (W2120X) - Black</w:t>
      </w:r>
    </w:p>
    <w:p w14:paraId="5BCFC5CF" w14:textId="77777777" w:rsidR="00023897" w:rsidRDefault="00023897" w:rsidP="00023897">
      <w:pPr>
        <w:spacing w:after="160" w:line="235" w:lineRule="atLeast"/>
        <w:ind w:left="1620"/>
        <w:rPr>
          <w:rFonts w:ascii="Aptos" w:hAnsi="Aptos"/>
          <w:color w:val="000000"/>
          <w:sz w:val="24"/>
          <w:szCs w:val="24"/>
        </w:rPr>
      </w:pPr>
      <w:r>
        <w:rPr>
          <w:rFonts w:ascii="Aptos" w:hAnsi="Aptos"/>
          <w:color w:val="000000"/>
        </w:rPr>
        <w:t>$419.39 - HP 212X Original High Yield Laser Toner Cartridge - Magenta - 1 Each</w:t>
      </w:r>
    </w:p>
    <w:p w14:paraId="4CE46ACB" w14:textId="77777777" w:rsidR="00023897" w:rsidRDefault="00023897" w:rsidP="00023897">
      <w:pPr>
        <w:spacing w:after="160" w:line="235" w:lineRule="atLeast"/>
        <w:ind w:left="1620"/>
        <w:rPr>
          <w:rFonts w:ascii="Aptos" w:hAnsi="Aptos"/>
          <w:color w:val="000000"/>
          <w:sz w:val="24"/>
          <w:szCs w:val="24"/>
        </w:rPr>
      </w:pPr>
      <w:r>
        <w:rPr>
          <w:rFonts w:ascii="Aptos" w:hAnsi="Aptos"/>
          <w:color w:val="000000"/>
          <w:u w:val="single"/>
        </w:rPr>
        <w:t>$419.39 -</w:t>
      </w:r>
      <w:r>
        <w:rPr>
          <w:rFonts w:ascii="Aptos" w:hAnsi="Aptos"/>
          <w:color w:val="000000"/>
        </w:rPr>
        <w:t> HP 212X Original High Yield Laser Toner Cartridge - Yellow - 1 Each</w:t>
      </w:r>
    </w:p>
    <w:p w14:paraId="71E1CA5B" w14:textId="77777777" w:rsidR="00023897" w:rsidRDefault="00023897" w:rsidP="00023897">
      <w:pPr>
        <w:spacing w:after="160" w:line="235" w:lineRule="atLeast"/>
        <w:ind w:left="1620"/>
        <w:rPr>
          <w:rFonts w:ascii="Aptos" w:hAnsi="Aptos"/>
          <w:color w:val="000000"/>
          <w:sz w:val="24"/>
          <w:szCs w:val="24"/>
        </w:rPr>
      </w:pPr>
      <w:r>
        <w:rPr>
          <w:rFonts w:ascii="Aptos" w:hAnsi="Aptos"/>
          <w:b/>
          <w:bCs/>
          <w:color w:val="000000"/>
          <w:shd w:val="clear" w:color="auto" w:fill="FFFF00"/>
        </w:rPr>
        <w:t>$2,297.33</w:t>
      </w:r>
    </w:p>
    <w:p w14:paraId="7E1CF260" w14:textId="77777777" w:rsidR="00023897" w:rsidRDefault="00023897" w:rsidP="00023897">
      <w:pPr>
        <w:spacing w:after="160" w:line="235" w:lineRule="atLeast"/>
        <w:ind w:left="1620"/>
        <w:rPr>
          <w:rFonts w:ascii="Aptos" w:hAnsi="Aptos"/>
          <w:color w:val="000000"/>
          <w:sz w:val="24"/>
          <w:szCs w:val="24"/>
        </w:rPr>
      </w:pPr>
      <w:r>
        <w:rPr>
          <w:rFonts w:ascii="Aptos" w:hAnsi="Aptos"/>
          <w:b/>
          <w:bCs/>
          <w:color w:val="000000"/>
        </w:rPr>
        <w:t>*</w:t>
      </w:r>
      <w:r>
        <w:rPr>
          <w:rFonts w:ascii="Aptos" w:hAnsi="Aptos"/>
          <w:color w:val="000000"/>
        </w:rPr>
        <w:t xml:space="preserve">Ink costs are </w:t>
      </w:r>
      <w:r>
        <w:rPr>
          <w:rFonts w:ascii="Aptos" w:hAnsi="Aptos"/>
          <w:b/>
          <w:bCs/>
          <w:color w:val="000000"/>
        </w:rPr>
        <w:t>reoccurring</w:t>
      </w:r>
      <w:r>
        <w:rPr>
          <w:rFonts w:ascii="Aptos" w:hAnsi="Aptos"/>
          <w:color w:val="000000"/>
        </w:rPr>
        <w:t> costs that future councils must continue to purchase.</w:t>
      </w:r>
    </w:p>
    <w:p w14:paraId="378B4DAD" w14:textId="77777777" w:rsidR="00023897" w:rsidRDefault="00023897" w:rsidP="00023897">
      <w:pPr>
        <w:spacing w:after="160" w:line="235" w:lineRule="atLeast"/>
        <w:ind w:left="1620"/>
        <w:rPr>
          <w:rFonts w:ascii="Aptos" w:hAnsi="Aptos"/>
          <w:color w:val="000000"/>
          <w:sz w:val="24"/>
          <w:szCs w:val="24"/>
        </w:rPr>
      </w:pPr>
      <w:r>
        <w:rPr>
          <w:rFonts w:ascii="Aptos" w:hAnsi="Aptos"/>
          <w:i/>
          <w:iCs/>
          <w:color w:val="000000"/>
        </w:rPr>
        <w:t>Motion to accept by Hannah, second by Dallas. Approved unanimously. Note: Need to figure out if Bobcat Print is necessary. </w:t>
      </w:r>
    </w:p>
    <w:p w14:paraId="762FC8FA" w14:textId="77777777" w:rsidR="00023897" w:rsidRDefault="00023897" w:rsidP="00023897">
      <w:pPr>
        <w:spacing w:after="160" w:line="235" w:lineRule="atLeast"/>
        <w:ind w:left="1620"/>
        <w:rPr>
          <w:rFonts w:ascii="Aptos" w:hAnsi="Aptos"/>
          <w:color w:val="000000"/>
          <w:sz w:val="24"/>
          <w:szCs w:val="24"/>
        </w:rPr>
      </w:pPr>
      <w:r>
        <w:rPr>
          <w:rFonts w:ascii="Aptos" w:hAnsi="Aptos"/>
          <w:i/>
          <w:iCs/>
          <w:color w:val="000000"/>
        </w:rPr>
        <w:t>Motion to purchase a printer for Prineville campus by Dallas, Second by Hannah. Approved unanimously.</w:t>
      </w:r>
    </w:p>
    <w:p w14:paraId="223E0493" w14:textId="77777777" w:rsidR="00023897" w:rsidRDefault="00023897" w:rsidP="00023897">
      <w:pPr>
        <w:pStyle w:val="ListParagraph"/>
        <w:spacing w:before="0" w:beforeAutospacing="0" w:after="0" w:afterAutospacing="0" w:line="480" w:lineRule="auto"/>
        <w:ind w:left="1080" w:hanging="360"/>
        <w:rPr>
          <w:rFonts w:ascii="Aptos" w:hAnsi="Aptos"/>
          <w:color w:val="000000"/>
          <w:sz w:val="24"/>
          <w:szCs w:val="24"/>
        </w:rPr>
      </w:pPr>
      <w:r>
        <w:rPr>
          <w:rFonts w:ascii="Aptos" w:hAnsi="Aptos"/>
          <w:color w:val="262626"/>
        </w:rPr>
        <w:t>b.</w:t>
      </w:r>
      <w:r>
        <w:rPr>
          <w:rFonts w:ascii="Times New Roman" w:hAnsi="Times New Roman" w:cs="Times New Roman"/>
          <w:color w:val="262626"/>
          <w:sz w:val="14"/>
          <w:szCs w:val="14"/>
        </w:rPr>
        <w:t>        </w:t>
      </w:r>
      <w:r>
        <w:rPr>
          <w:rFonts w:ascii="Aptos" w:hAnsi="Aptos"/>
          <w:i/>
          <w:iCs/>
          <w:color w:val="262626"/>
        </w:rPr>
        <w:t>Professional Development Fund Changes</w:t>
      </w:r>
    </w:p>
    <w:p w14:paraId="404248A7" w14:textId="77777777" w:rsidR="00023897" w:rsidRDefault="00023897" w:rsidP="00023897">
      <w:pPr>
        <w:numPr>
          <w:ilvl w:val="2"/>
          <w:numId w:val="3"/>
        </w:numPr>
        <w:spacing w:before="100" w:beforeAutospacing="1" w:after="100" w:afterAutospacing="1"/>
        <w:rPr>
          <w:rFonts w:ascii="Aptos" w:eastAsia="Times New Roman" w:hAnsi="Aptos"/>
          <w:color w:val="000000"/>
          <w:sz w:val="24"/>
          <w:szCs w:val="24"/>
        </w:rPr>
      </w:pPr>
      <w:r>
        <w:rPr>
          <w:rFonts w:ascii="Aptos" w:eastAsia="Times New Roman" w:hAnsi="Aptos"/>
          <w:i/>
          <w:iCs/>
          <w:color w:val="262626"/>
          <w:sz w:val="24"/>
          <w:szCs w:val="24"/>
        </w:rPr>
        <w:lastRenderedPageBreak/>
        <w:t>Following up from a former meeting, here are the proposed changed to the PDF:</w:t>
      </w:r>
    </w:p>
    <w:p w14:paraId="49EA12EC" w14:textId="77777777" w:rsidR="00023897" w:rsidRDefault="00023897" w:rsidP="00023897">
      <w:pPr>
        <w:numPr>
          <w:ilvl w:val="2"/>
          <w:numId w:val="3"/>
        </w:numPr>
        <w:spacing w:before="100" w:beforeAutospacing="1" w:after="100" w:afterAutospacing="1"/>
        <w:rPr>
          <w:rFonts w:ascii="Aptos" w:eastAsia="Times New Roman" w:hAnsi="Aptos"/>
          <w:color w:val="000000"/>
          <w:sz w:val="24"/>
          <w:szCs w:val="24"/>
        </w:rPr>
      </w:pPr>
      <w:r>
        <w:rPr>
          <w:rFonts w:ascii="Aptos" w:eastAsia="Times New Roman" w:hAnsi="Aptos"/>
          <w:i/>
          <w:iCs/>
          <w:color w:val="262626"/>
          <w:sz w:val="24"/>
          <w:szCs w:val="24"/>
        </w:rPr>
        <w:t>Cap is raised to 300/400/500 (?)</w:t>
      </w:r>
    </w:p>
    <w:p w14:paraId="33E4C2EC" w14:textId="77777777" w:rsidR="00023897" w:rsidRDefault="00023897" w:rsidP="00023897">
      <w:pPr>
        <w:numPr>
          <w:ilvl w:val="2"/>
          <w:numId w:val="3"/>
        </w:numPr>
        <w:spacing w:before="100" w:beforeAutospacing="1" w:after="100" w:afterAutospacing="1"/>
        <w:rPr>
          <w:rFonts w:ascii="Aptos" w:eastAsia="Times New Roman" w:hAnsi="Aptos"/>
          <w:color w:val="000000"/>
          <w:sz w:val="24"/>
          <w:szCs w:val="24"/>
        </w:rPr>
      </w:pPr>
      <w:r>
        <w:rPr>
          <w:rFonts w:ascii="Aptos" w:eastAsia="Times New Roman" w:hAnsi="Aptos"/>
          <w:i/>
          <w:iCs/>
          <w:color w:val="262626"/>
          <w:sz w:val="24"/>
          <w:szCs w:val="24"/>
        </w:rPr>
        <w:t>Move away from a check process, instead: </w:t>
      </w:r>
    </w:p>
    <w:p w14:paraId="6A16B3BE" w14:textId="77777777" w:rsidR="00023897" w:rsidRDefault="00023897" w:rsidP="00023897">
      <w:pPr>
        <w:numPr>
          <w:ilvl w:val="4"/>
          <w:numId w:val="3"/>
        </w:numPr>
        <w:spacing w:before="100" w:beforeAutospacing="1" w:after="100" w:afterAutospacing="1"/>
        <w:rPr>
          <w:rFonts w:ascii="Aptos" w:eastAsia="Times New Roman" w:hAnsi="Aptos"/>
          <w:color w:val="000000"/>
          <w:sz w:val="24"/>
          <w:szCs w:val="24"/>
        </w:rPr>
      </w:pPr>
      <w:r>
        <w:rPr>
          <w:rFonts w:ascii="Aptos" w:eastAsia="Times New Roman" w:hAnsi="Aptos"/>
          <w:i/>
          <w:iCs/>
          <w:color w:val="262626"/>
          <w:sz w:val="24"/>
          <w:szCs w:val="24"/>
        </w:rPr>
        <w:t>In-district (Central Oregon):</w:t>
      </w:r>
      <w:r>
        <w:rPr>
          <w:rFonts w:ascii="Aptos" w:eastAsia="Times New Roman" w:hAnsi="Aptos"/>
          <w:color w:val="000000"/>
          <w:sz w:val="24"/>
          <w:szCs w:val="24"/>
        </w:rPr>
        <w:br/>
      </w:r>
      <w:r>
        <w:rPr>
          <w:rFonts w:ascii="Aptos" w:eastAsia="Times New Roman" w:hAnsi="Aptos"/>
          <w:color w:val="000000"/>
          <w:sz w:val="24"/>
          <w:szCs w:val="24"/>
        </w:rPr>
        <w:br/>
      </w:r>
      <w:r>
        <w:rPr>
          <w:rFonts w:ascii="Aptos" w:eastAsia="Times New Roman" w:hAnsi="Aptos"/>
          <w:i/>
          <w:iCs/>
          <w:color w:val="262626"/>
          <w:sz w:val="24"/>
          <w:szCs w:val="24"/>
        </w:rPr>
        <w:t>Students will be reimbursed for direct expenses, such as conference fees, tickets, etc. Or, the ASCOCC credit card can be used to pay. </w:t>
      </w:r>
    </w:p>
    <w:p w14:paraId="03FA8254" w14:textId="77777777" w:rsidR="00023897" w:rsidRDefault="00023897" w:rsidP="00023897">
      <w:pPr>
        <w:numPr>
          <w:ilvl w:val="4"/>
          <w:numId w:val="3"/>
        </w:numPr>
        <w:spacing w:before="100" w:beforeAutospacing="1" w:after="100" w:afterAutospacing="1"/>
        <w:rPr>
          <w:rFonts w:ascii="Aptos" w:eastAsia="Times New Roman" w:hAnsi="Aptos"/>
          <w:color w:val="000000"/>
          <w:sz w:val="24"/>
          <w:szCs w:val="24"/>
        </w:rPr>
      </w:pPr>
      <w:r>
        <w:rPr>
          <w:rFonts w:ascii="Aptos" w:eastAsia="Times New Roman" w:hAnsi="Aptos"/>
          <w:i/>
          <w:iCs/>
          <w:color w:val="262626"/>
          <w:sz w:val="24"/>
          <w:szCs w:val="24"/>
        </w:rPr>
        <w:t>Out of district: </w:t>
      </w:r>
      <w:r>
        <w:rPr>
          <w:rFonts w:ascii="Aptos" w:eastAsia="Times New Roman" w:hAnsi="Aptos"/>
          <w:color w:val="000000"/>
          <w:sz w:val="24"/>
          <w:szCs w:val="24"/>
        </w:rPr>
        <w:br/>
      </w:r>
      <w:r>
        <w:rPr>
          <w:rFonts w:ascii="Aptos" w:eastAsia="Times New Roman" w:hAnsi="Aptos"/>
          <w:color w:val="000000"/>
          <w:sz w:val="24"/>
          <w:szCs w:val="24"/>
        </w:rPr>
        <w:br/>
      </w:r>
      <w:r>
        <w:rPr>
          <w:rFonts w:ascii="Aptos" w:eastAsia="Times New Roman" w:hAnsi="Aptos"/>
          <w:i/>
          <w:iCs/>
          <w:color w:val="262626"/>
          <w:sz w:val="24"/>
          <w:szCs w:val="24"/>
        </w:rPr>
        <w:t>Conference fees or lodging expenses will similarly be reimbursed for or paid upfront with the card. Students will use a travel reimbursement form to cover necessary food or transportation costs. </w:t>
      </w:r>
      <w:r>
        <w:rPr>
          <w:rFonts w:ascii="Aptos" w:eastAsia="Times New Roman" w:hAnsi="Aptos"/>
          <w:color w:val="000000"/>
          <w:sz w:val="24"/>
          <w:szCs w:val="24"/>
        </w:rPr>
        <w:br/>
      </w:r>
      <w:r>
        <w:rPr>
          <w:rFonts w:ascii="Aptos" w:eastAsia="Times New Roman" w:hAnsi="Aptos"/>
          <w:color w:val="000000"/>
          <w:sz w:val="24"/>
          <w:szCs w:val="24"/>
        </w:rPr>
        <w:br/>
      </w:r>
      <w:r>
        <w:rPr>
          <w:rFonts w:ascii="Aptos" w:eastAsia="Times New Roman" w:hAnsi="Aptos"/>
          <w:i/>
          <w:iCs/>
          <w:color w:val="000000"/>
          <w:sz w:val="24"/>
          <w:szCs w:val="24"/>
        </w:rPr>
        <w:t>Motion to approve</w:t>
      </w:r>
      <w:r>
        <w:rPr>
          <w:rFonts w:ascii="Aptos" w:eastAsia="Times New Roman" w:hAnsi="Aptos"/>
          <w:i/>
          <w:iCs/>
          <w:color w:val="404040"/>
          <w:sz w:val="24"/>
          <w:szCs w:val="24"/>
        </w:rPr>
        <w:t> $300 cap and new PDF plan by Dallas, second</w:t>
      </w:r>
      <w:r>
        <w:rPr>
          <w:rFonts w:ascii="Aptos" w:eastAsia="Times New Roman" w:hAnsi="Aptos"/>
          <w:i/>
          <w:iCs/>
          <w:color w:val="000000"/>
          <w:sz w:val="24"/>
          <w:szCs w:val="24"/>
        </w:rPr>
        <w:t> by</w:t>
      </w:r>
      <w:r>
        <w:rPr>
          <w:rFonts w:ascii="Aptos" w:eastAsia="Times New Roman" w:hAnsi="Aptos"/>
          <w:i/>
          <w:iCs/>
          <w:color w:val="404040"/>
          <w:sz w:val="24"/>
          <w:szCs w:val="24"/>
        </w:rPr>
        <w:t> Neil.</w:t>
      </w:r>
      <w:r>
        <w:rPr>
          <w:rFonts w:ascii="Aptos" w:eastAsia="Times New Roman" w:hAnsi="Aptos"/>
          <w:i/>
          <w:iCs/>
          <w:color w:val="000000"/>
          <w:sz w:val="24"/>
          <w:szCs w:val="24"/>
        </w:rPr>
        <w:t> Approved unanimously.</w:t>
      </w:r>
    </w:p>
    <w:p w14:paraId="3C667F1F" w14:textId="77777777" w:rsidR="00023897" w:rsidRDefault="00023897" w:rsidP="00023897">
      <w:pPr>
        <w:numPr>
          <w:ilvl w:val="1"/>
          <w:numId w:val="4"/>
        </w:numPr>
        <w:spacing w:before="100" w:beforeAutospacing="1" w:after="100" w:afterAutospacing="1"/>
        <w:rPr>
          <w:rFonts w:ascii="Aptos" w:eastAsia="Times New Roman" w:hAnsi="Aptos"/>
          <w:color w:val="000000"/>
          <w:sz w:val="24"/>
          <w:szCs w:val="24"/>
        </w:rPr>
      </w:pPr>
      <w:r>
        <w:rPr>
          <w:rFonts w:ascii="Aptos" w:eastAsia="Times New Roman" w:hAnsi="Aptos"/>
          <w:i/>
          <w:iCs/>
          <w:color w:val="262626"/>
          <w:sz w:val="24"/>
          <w:szCs w:val="24"/>
        </w:rPr>
        <w:t>Diversity Achievement Award Nomination</w:t>
      </w:r>
    </w:p>
    <w:p w14:paraId="4327A15A" w14:textId="77777777" w:rsidR="00023897" w:rsidRDefault="00023897" w:rsidP="00023897">
      <w:pPr>
        <w:numPr>
          <w:ilvl w:val="2"/>
          <w:numId w:val="4"/>
        </w:numPr>
        <w:spacing w:before="100" w:beforeAutospacing="1" w:after="100" w:afterAutospacing="1"/>
        <w:rPr>
          <w:rFonts w:ascii="Aptos" w:eastAsia="Times New Roman" w:hAnsi="Aptos"/>
          <w:color w:val="000000"/>
          <w:sz w:val="24"/>
          <w:szCs w:val="24"/>
        </w:rPr>
      </w:pPr>
      <w:r>
        <w:rPr>
          <w:rFonts w:ascii="Aptos" w:eastAsia="Times New Roman" w:hAnsi="Aptos"/>
          <w:i/>
          <w:iCs/>
          <w:color w:val="262626"/>
          <w:sz w:val="24"/>
          <w:szCs w:val="24"/>
        </w:rPr>
        <w:t>ASCOCC won this award last year. This year, I am sharing this to see if ASCOCC would like to nominate a student, employee, or group for this award. The criteria are as listed:</w:t>
      </w:r>
    </w:p>
    <w:p w14:paraId="6265D269" w14:textId="77777777" w:rsidR="00023897" w:rsidRDefault="00023897" w:rsidP="00023897">
      <w:pPr>
        <w:numPr>
          <w:ilvl w:val="2"/>
          <w:numId w:val="4"/>
        </w:numPr>
        <w:spacing w:before="100" w:beforeAutospacing="1" w:after="100" w:afterAutospacing="1"/>
        <w:rPr>
          <w:rFonts w:ascii="Aptos" w:eastAsia="Times New Roman" w:hAnsi="Aptos"/>
          <w:color w:val="000000"/>
          <w:sz w:val="24"/>
          <w:szCs w:val="24"/>
        </w:rPr>
      </w:pPr>
      <w:r>
        <w:rPr>
          <w:rFonts w:ascii="Aptos" w:eastAsia="Times New Roman" w:hAnsi="Aptos"/>
          <w:i/>
          <w:iCs/>
          <w:color w:val="262626"/>
          <w:sz w:val="24"/>
          <w:szCs w:val="24"/>
        </w:rPr>
        <w:t>Nominee (individual or team) actively promotes the recruitment and retention of diverse groups to faculty, staff, administrative positions, and the student body (above and beyond their normal job duties and/or student obligations.)</w:t>
      </w:r>
    </w:p>
    <w:p w14:paraId="7745E261" w14:textId="77777777" w:rsidR="00023897" w:rsidRDefault="00023897" w:rsidP="00023897">
      <w:pPr>
        <w:numPr>
          <w:ilvl w:val="2"/>
          <w:numId w:val="4"/>
        </w:numPr>
        <w:spacing w:before="100" w:beforeAutospacing="1" w:after="100" w:afterAutospacing="1"/>
        <w:rPr>
          <w:rFonts w:ascii="Aptos" w:eastAsia="Times New Roman" w:hAnsi="Aptos"/>
          <w:color w:val="000000"/>
          <w:sz w:val="24"/>
          <w:szCs w:val="24"/>
        </w:rPr>
      </w:pPr>
      <w:r>
        <w:rPr>
          <w:rFonts w:ascii="Aptos" w:eastAsia="Times New Roman" w:hAnsi="Aptos"/>
          <w:i/>
          <w:iCs/>
          <w:color w:val="262626"/>
          <w:sz w:val="24"/>
          <w:szCs w:val="24"/>
        </w:rPr>
        <w:t>Nominee (individual or team) works to bring enriching cultural and educational events to campus.</w:t>
      </w:r>
    </w:p>
    <w:p w14:paraId="4F0A9414" w14:textId="77777777" w:rsidR="00023897" w:rsidRDefault="00023897" w:rsidP="00023897">
      <w:pPr>
        <w:numPr>
          <w:ilvl w:val="2"/>
          <w:numId w:val="4"/>
        </w:numPr>
        <w:spacing w:before="100" w:beforeAutospacing="1" w:after="100" w:afterAutospacing="1"/>
        <w:rPr>
          <w:rFonts w:ascii="Aptos" w:eastAsia="Times New Roman" w:hAnsi="Aptos"/>
          <w:color w:val="000000"/>
          <w:sz w:val="24"/>
          <w:szCs w:val="24"/>
        </w:rPr>
      </w:pPr>
      <w:r>
        <w:rPr>
          <w:rFonts w:ascii="Aptos" w:eastAsia="Times New Roman" w:hAnsi="Aptos"/>
          <w:i/>
          <w:iCs/>
          <w:color w:val="262626"/>
          <w:sz w:val="24"/>
          <w:szCs w:val="24"/>
        </w:rPr>
        <w:t>Nominee (individual or team) demonstrates efforts to create a climate of respect and understanding among staff, faculty, students, and/or the community at large.</w:t>
      </w:r>
    </w:p>
    <w:p w14:paraId="63DFB262" w14:textId="77777777" w:rsidR="00023897" w:rsidRDefault="00023897" w:rsidP="00023897">
      <w:pPr>
        <w:numPr>
          <w:ilvl w:val="2"/>
          <w:numId w:val="4"/>
        </w:numPr>
        <w:spacing w:before="100" w:beforeAutospacing="1" w:after="100" w:afterAutospacing="1"/>
        <w:rPr>
          <w:rFonts w:ascii="Aptos" w:eastAsia="Times New Roman" w:hAnsi="Aptos"/>
          <w:color w:val="000000"/>
          <w:sz w:val="24"/>
          <w:szCs w:val="24"/>
        </w:rPr>
      </w:pPr>
      <w:r>
        <w:rPr>
          <w:rFonts w:ascii="Aptos" w:eastAsia="Times New Roman" w:hAnsi="Aptos"/>
          <w:i/>
          <w:iCs/>
          <w:color w:val="262626"/>
          <w:sz w:val="24"/>
          <w:szCs w:val="24"/>
        </w:rPr>
        <w:t>Nominee (individual or team) is active in community service, on- and/or off-campus, that serves diverse populations.</w:t>
      </w:r>
      <w:r>
        <w:rPr>
          <w:rFonts w:ascii="Aptos" w:eastAsia="Times New Roman" w:hAnsi="Aptos"/>
          <w:color w:val="000000"/>
          <w:sz w:val="24"/>
          <w:szCs w:val="24"/>
        </w:rPr>
        <w:br/>
      </w:r>
      <w:r>
        <w:rPr>
          <w:rFonts w:ascii="Aptos" w:eastAsia="Times New Roman" w:hAnsi="Aptos"/>
          <w:color w:val="000000"/>
          <w:sz w:val="24"/>
          <w:szCs w:val="24"/>
        </w:rPr>
        <w:br/>
      </w:r>
      <w:r>
        <w:rPr>
          <w:rFonts w:ascii="Aptos" w:eastAsia="Times New Roman" w:hAnsi="Aptos"/>
          <w:i/>
          <w:iCs/>
          <w:color w:val="404040"/>
          <w:sz w:val="24"/>
          <w:szCs w:val="24"/>
        </w:rPr>
        <w:t>Motion is confidential for this agenda item.</w:t>
      </w:r>
    </w:p>
    <w:p w14:paraId="17CB41C1" w14:textId="77777777" w:rsidR="00023897" w:rsidRDefault="00023897" w:rsidP="00023897">
      <w:pPr>
        <w:pStyle w:val="ListParagraph"/>
        <w:spacing w:before="0" w:beforeAutospacing="0" w:after="0" w:afterAutospacing="0" w:line="480" w:lineRule="auto"/>
        <w:ind w:left="360" w:hanging="360"/>
        <w:rPr>
          <w:rFonts w:ascii="Aptos" w:hAnsi="Aptos"/>
          <w:color w:val="000000"/>
          <w:sz w:val="24"/>
          <w:szCs w:val="24"/>
        </w:rPr>
      </w:pPr>
      <w:r>
        <w:rPr>
          <w:rFonts w:ascii="Aptos" w:hAnsi="Aptos"/>
          <w:color w:val="262626"/>
        </w:rPr>
        <w:t>3.</w:t>
      </w:r>
      <w:r>
        <w:rPr>
          <w:rFonts w:ascii="Times New Roman" w:hAnsi="Times New Roman" w:cs="Times New Roman"/>
          <w:color w:val="262626"/>
          <w:sz w:val="14"/>
          <w:szCs w:val="14"/>
        </w:rPr>
        <w:t>        </w:t>
      </w:r>
      <w:r>
        <w:rPr>
          <w:rFonts w:ascii="Aptos" w:hAnsi="Aptos"/>
          <w:i/>
          <w:iCs/>
          <w:color w:val="262626"/>
        </w:rPr>
        <w:t>Officer Reports</w:t>
      </w:r>
    </w:p>
    <w:p w14:paraId="6BA64F05" w14:textId="77777777" w:rsidR="00023897" w:rsidRDefault="00023897" w:rsidP="00023897">
      <w:pPr>
        <w:numPr>
          <w:ilvl w:val="1"/>
          <w:numId w:val="5"/>
        </w:numPr>
        <w:spacing w:before="100" w:beforeAutospacing="1" w:after="100" w:afterAutospacing="1"/>
        <w:rPr>
          <w:rFonts w:ascii="Aptos" w:eastAsia="Times New Roman" w:hAnsi="Aptos"/>
          <w:color w:val="000000"/>
          <w:sz w:val="24"/>
          <w:szCs w:val="24"/>
        </w:rPr>
      </w:pPr>
      <w:r>
        <w:rPr>
          <w:rFonts w:ascii="Aptos" w:eastAsia="Times New Roman" w:hAnsi="Aptos"/>
          <w:i/>
          <w:iCs/>
          <w:color w:val="262626"/>
          <w:sz w:val="24"/>
          <w:szCs w:val="24"/>
        </w:rPr>
        <w:t>President</w:t>
      </w:r>
      <w:r>
        <w:rPr>
          <w:rFonts w:ascii="Aptos" w:eastAsia="Times New Roman" w:hAnsi="Aptos"/>
          <w:color w:val="000000"/>
          <w:sz w:val="24"/>
          <w:szCs w:val="24"/>
        </w:rPr>
        <w:br/>
      </w:r>
      <w:r>
        <w:rPr>
          <w:rFonts w:ascii="Aptos" w:eastAsia="Times New Roman" w:hAnsi="Aptos"/>
          <w:color w:val="000000"/>
          <w:sz w:val="24"/>
          <w:szCs w:val="24"/>
        </w:rPr>
        <w:br/>
      </w:r>
      <w:r>
        <w:rPr>
          <w:rFonts w:ascii="Aptos" w:eastAsia="Times New Roman" w:hAnsi="Aptos"/>
          <w:i/>
          <w:iCs/>
          <w:color w:val="262626"/>
          <w:sz w:val="24"/>
          <w:szCs w:val="24"/>
        </w:rPr>
        <w:t>Tabling with League of Women Voters, Fun Committee.</w:t>
      </w:r>
    </w:p>
    <w:p w14:paraId="66325EB6" w14:textId="77777777" w:rsidR="00023897" w:rsidRDefault="00023897" w:rsidP="00023897">
      <w:pPr>
        <w:numPr>
          <w:ilvl w:val="1"/>
          <w:numId w:val="5"/>
        </w:numPr>
        <w:spacing w:before="100" w:beforeAutospacing="1" w:after="100" w:afterAutospacing="1"/>
        <w:rPr>
          <w:rFonts w:ascii="Aptos" w:eastAsia="Times New Roman" w:hAnsi="Aptos"/>
          <w:color w:val="000000"/>
          <w:sz w:val="24"/>
          <w:szCs w:val="24"/>
        </w:rPr>
      </w:pPr>
      <w:r>
        <w:rPr>
          <w:rFonts w:ascii="Aptos" w:eastAsia="Times New Roman" w:hAnsi="Aptos"/>
          <w:i/>
          <w:iCs/>
          <w:color w:val="262626"/>
          <w:sz w:val="24"/>
          <w:szCs w:val="24"/>
        </w:rPr>
        <w:lastRenderedPageBreak/>
        <w:t>Director of Finance</w:t>
      </w:r>
      <w:r>
        <w:rPr>
          <w:rFonts w:ascii="Aptos" w:eastAsia="Times New Roman" w:hAnsi="Aptos"/>
          <w:color w:val="000000"/>
          <w:sz w:val="24"/>
          <w:szCs w:val="24"/>
        </w:rPr>
        <w:br/>
      </w:r>
      <w:r>
        <w:rPr>
          <w:rFonts w:ascii="Aptos" w:eastAsia="Times New Roman" w:hAnsi="Aptos"/>
          <w:color w:val="000000"/>
          <w:sz w:val="24"/>
          <w:szCs w:val="24"/>
        </w:rPr>
        <w:br/>
      </w:r>
      <w:r>
        <w:rPr>
          <w:rFonts w:ascii="Aptos" w:eastAsia="Times New Roman" w:hAnsi="Aptos"/>
          <w:i/>
          <w:iCs/>
          <w:color w:val="262626"/>
          <w:sz w:val="24"/>
          <w:szCs w:val="24"/>
        </w:rPr>
        <w:t>Taken over Instagram.</w:t>
      </w:r>
    </w:p>
    <w:p w14:paraId="35685B89" w14:textId="77777777" w:rsidR="00023897" w:rsidRDefault="00023897" w:rsidP="00023897">
      <w:pPr>
        <w:numPr>
          <w:ilvl w:val="1"/>
          <w:numId w:val="5"/>
        </w:numPr>
        <w:spacing w:before="100" w:beforeAutospacing="1" w:after="100" w:afterAutospacing="1"/>
        <w:rPr>
          <w:rFonts w:ascii="Aptos" w:eastAsia="Times New Roman" w:hAnsi="Aptos"/>
          <w:color w:val="000000"/>
          <w:sz w:val="24"/>
          <w:szCs w:val="24"/>
        </w:rPr>
      </w:pPr>
      <w:r>
        <w:rPr>
          <w:rFonts w:ascii="Aptos" w:eastAsia="Times New Roman" w:hAnsi="Aptos"/>
          <w:i/>
          <w:iCs/>
          <w:color w:val="262626"/>
          <w:sz w:val="24"/>
          <w:szCs w:val="24"/>
        </w:rPr>
        <w:t>Director of Student Affairs</w:t>
      </w:r>
      <w:r>
        <w:rPr>
          <w:rFonts w:ascii="Aptos" w:eastAsia="Times New Roman" w:hAnsi="Aptos"/>
          <w:color w:val="000000"/>
          <w:sz w:val="24"/>
          <w:szCs w:val="24"/>
        </w:rPr>
        <w:br/>
      </w:r>
      <w:r>
        <w:rPr>
          <w:rFonts w:ascii="Aptos" w:eastAsia="Times New Roman" w:hAnsi="Aptos"/>
          <w:color w:val="000000"/>
          <w:sz w:val="24"/>
          <w:szCs w:val="24"/>
        </w:rPr>
        <w:br/>
      </w:r>
      <w:r>
        <w:rPr>
          <w:rFonts w:ascii="Aptos" w:eastAsia="Times New Roman" w:hAnsi="Aptos"/>
          <w:i/>
          <w:iCs/>
          <w:color w:val="262626"/>
          <w:sz w:val="24"/>
          <w:szCs w:val="24"/>
        </w:rPr>
        <w:t>Working with clubs to get sign-in sheets. Meeting with clubs. Talking with World-building club. Updating teams.</w:t>
      </w:r>
    </w:p>
    <w:p w14:paraId="7F8C746D" w14:textId="77777777" w:rsidR="00023897" w:rsidRDefault="00023897" w:rsidP="00023897">
      <w:pPr>
        <w:numPr>
          <w:ilvl w:val="1"/>
          <w:numId w:val="5"/>
        </w:numPr>
        <w:spacing w:before="100" w:beforeAutospacing="1" w:after="100" w:afterAutospacing="1"/>
        <w:rPr>
          <w:rFonts w:ascii="Aptos" w:eastAsia="Times New Roman" w:hAnsi="Aptos"/>
          <w:color w:val="000000"/>
          <w:sz w:val="24"/>
          <w:szCs w:val="24"/>
        </w:rPr>
      </w:pPr>
      <w:r>
        <w:rPr>
          <w:rFonts w:ascii="Aptos" w:eastAsia="Times New Roman" w:hAnsi="Aptos"/>
          <w:i/>
          <w:iCs/>
          <w:color w:val="262626"/>
          <w:sz w:val="24"/>
          <w:szCs w:val="24"/>
        </w:rPr>
        <w:t>Director of Campus Affairs</w:t>
      </w:r>
      <w:r>
        <w:rPr>
          <w:rFonts w:ascii="Aptos" w:eastAsia="Times New Roman" w:hAnsi="Aptos"/>
          <w:color w:val="000000"/>
          <w:sz w:val="24"/>
          <w:szCs w:val="24"/>
        </w:rPr>
        <w:br/>
      </w:r>
      <w:r>
        <w:rPr>
          <w:rFonts w:ascii="Aptos" w:eastAsia="Times New Roman" w:hAnsi="Aptos"/>
          <w:color w:val="000000"/>
          <w:sz w:val="24"/>
          <w:szCs w:val="24"/>
        </w:rPr>
        <w:br/>
      </w:r>
      <w:r>
        <w:rPr>
          <w:rFonts w:ascii="Aptos" w:eastAsia="Times New Roman" w:hAnsi="Aptos"/>
          <w:color w:val="262626"/>
          <w:sz w:val="24"/>
          <w:szCs w:val="24"/>
        </w:rPr>
        <w:t>Planning campus events. Attending preview day on the 17</w:t>
      </w:r>
      <w:r>
        <w:rPr>
          <w:rFonts w:ascii="Aptos" w:eastAsia="Times New Roman" w:hAnsi="Aptos"/>
          <w:color w:val="262626"/>
          <w:sz w:val="24"/>
          <w:szCs w:val="24"/>
          <w:vertAlign w:val="superscript"/>
        </w:rPr>
        <w:t>th</w:t>
      </w:r>
      <w:r>
        <w:rPr>
          <w:rFonts w:ascii="Aptos" w:eastAsia="Times New Roman" w:hAnsi="Aptos"/>
          <w:color w:val="262626"/>
          <w:sz w:val="24"/>
          <w:szCs w:val="24"/>
        </w:rPr>
        <w:t>.</w:t>
      </w:r>
    </w:p>
    <w:p w14:paraId="4A5B7BBF" w14:textId="77777777" w:rsidR="00023897" w:rsidRDefault="00023897" w:rsidP="00023897">
      <w:pPr>
        <w:numPr>
          <w:ilvl w:val="1"/>
          <w:numId w:val="5"/>
        </w:numPr>
        <w:spacing w:before="100" w:beforeAutospacing="1" w:after="100" w:afterAutospacing="1"/>
        <w:rPr>
          <w:rFonts w:ascii="Aptos" w:eastAsia="Times New Roman" w:hAnsi="Aptos"/>
          <w:color w:val="000000"/>
          <w:sz w:val="24"/>
          <w:szCs w:val="24"/>
        </w:rPr>
      </w:pPr>
      <w:r>
        <w:rPr>
          <w:rFonts w:ascii="Aptos" w:eastAsia="Times New Roman" w:hAnsi="Aptos"/>
          <w:i/>
          <w:iCs/>
          <w:color w:val="262626"/>
          <w:sz w:val="24"/>
          <w:szCs w:val="24"/>
        </w:rPr>
        <w:t>External Affairs Coordinator</w:t>
      </w:r>
      <w:r>
        <w:rPr>
          <w:rFonts w:ascii="Aptos" w:eastAsia="Times New Roman" w:hAnsi="Aptos"/>
          <w:color w:val="000000"/>
          <w:sz w:val="24"/>
          <w:szCs w:val="24"/>
        </w:rPr>
        <w:br/>
      </w:r>
      <w:r>
        <w:rPr>
          <w:rFonts w:ascii="Aptos" w:eastAsia="Times New Roman" w:hAnsi="Aptos"/>
          <w:color w:val="000000"/>
          <w:sz w:val="24"/>
          <w:szCs w:val="24"/>
        </w:rPr>
        <w:br/>
      </w:r>
      <w:r>
        <w:rPr>
          <w:rFonts w:ascii="Aptos" w:eastAsia="Times New Roman" w:hAnsi="Aptos"/>
          <w:color w:val="262626"/>
          <w:sz w:val="24"/>
          <w:szCs w:val="24"/>
        </w:rPr>
        <w:t>Working on Fun Committee, taking over some of Internal duties.</w:t>
      </w:r>
    </w:p>
    <w:p w14:paraId="32A73BDC" w14:textId="77777777" w:rsidR="00023897" w:rsidRDefault="00023897" w:rsidP="00023897">
      <w:pPr>
        <w:numPr>
          <w:ilvl w:val="1"/>
          <w:numId w:val="5"/>
        </w:numPr>
        <w:spacing w:before="100" w:beforeAutospacing="1" w:after="100" w:afterAutospacing="1"/>
        <w:rPr>
          <w:rFonts w:ascii="Aptos" w:eastAsia="Times New Roman" w:hAnsi="Aptos"/>
          <w:color w:val="000000"/>
          <w:sz w:val="24"/>
          <w:szCs w:val="24"/>
        </w:rPr>
      </w:pPr>
      <w:r>
        <w:rPr>
          <w:rFonts w:ascii="Aptos" w:eastAsia="Times New Roman" w:hAnsi="Aptos"/>
          <w:i/>
          <w:iCs/>
          <w:color w:val="262626"/>
          <w:sz w:val="24"/>
          <w:szCs w:val="24"/>
        </w:rPr>
        <w:t>Madras Campus Liaison</w:t>
      </w:r>
      <w:r>
        <w:rPr>
          <w:rFonts w:ascii="Aptos" w:eastAsia="Times New Roman" w:hAnsi="Aptos"/>
          <w:color w:val="000000"/>
          <w:sz w:val="24"/>
          <w:szCs w:val="24"/>
        </w:rPr>
        <w:br/>
      </w:r>
      <w:r>
        <w:rPr>
          <w:rFonts w:ascii="Aptos" w:eastAsia="Times New Roman" w:hAnsi="Aptos"/>
          <w:color w:val="000000"/>
          <w:sz w:val="24"/>
          <w:szCs w:val="24"/>
        </w:rPr>
        <w:br/>
      </w:r>
      <w:r>
        <w:rPr>
          <w:rFonts w:ascii="Aptos" w:eastAsia="Times New Roman" w:hAnsi="Aptos"/>
          <w:i/>
          <w:iCs/>
          <w:color w:val="262626"/>
          <w:sz w:val="24"/>
          <w:szCs w:val="24"/>
        </w:rPr>
        <w:t>Absent.</w:t>
      </w:r>
    </w:p>
    <w:p w14:paraId="54B028DC" w14:textId="77777777" w:rsidR="00023897" w:rsidRDefault="00023897" w:rsidP="00023897">
      <w:pPr>
        <w:numPr>
          <w:ilvl w:val="1"/>
          <w:numId w:val="5"/>
        </w:numPr>
        <w:spacing w:before="100" w:beforeAutospacing="1" w:after="100" w:afterAutospacing="1"/>
        <w:rPr>
          <w:rFonts w:ascii="Aptos" w:eastAsia="Times New Roman" w:hAnsi="Aptos"/>
          <w:color w:val="000000"/>
          <w:sz w:val="24"/>
          <w:szCs w:val="24"/>
        </w:rPr>
      </w:pPr>
      <w:r>
        <w:rPr>
          <w:rFonts w:ascii="Aptos" w:eastAsia="Times New Roman" w:hAnsi="Aptos"/>
          <w:i/>
          <w:iCs/>
          <w:color w:val="262626"/>
          <w:sz w:val="24"/>
          <w:szCs w:val="24"/>
        </w:rPr>
        <w:t>Wickiup Liaison</w:t>
      </w:r>
      <w:r>
        <w:rPr>
          <w:rFonts w:ascii="Aptos" w:eastAsia="Times New Roman" w:hAnsi="Aptos"/>
          <w:color w:val="000000"/>
          <w:sz w:val="24"/>
          <w:szCs w:val="24"/>
        </w:rPr>
        <w:br/>
      </w:r>
      <w:r>
        <w:rPr>
          <w:rFonts w:ascii="Aptos" w:eastAsia="Times New Roman" w:hAnsi="Aptos"/>
          <w:color w:val="000000"/>
          <w:sz w:val="24"/>
          <w:szCs w:val="24"/>
        </w:rPr>
        <w:br/>
      </w:r>
      <w:r>
        <w:rPr>
          <w:rFonts w:ascii="Aptos" w:eastAsia="Times New Roman" w:hAnsi="Aptos"/>
          <w:i/>
          <w:iCs/>
          <w:color w:val="262626"/>
          <w:sz w:val="24"/>
          <w:szCs w:val="24"/>
        </w:rPr>
        <w:t>Absent.</w:t>
      </w:r>
    </w:p>
    <w:p w14:paraId="051C53C5" w14:textId="77777777" w:rsidR="00023897" w:rsidRDefault="00023897" w:rsidP="00023897">
      <w:pPr>
        <w:pStyle w:val="ListParagraph"/>
        <w:spacing w:before="0" w:beforeAutospacing="0" w:after="0" w:afterAutospacing="0" w:line="480" w:lineRule="auto"/>
        <w:ind w:left="360" w:hanging="360"/>
        <w:rPr>
          <w:rFonts w:ascii="Aptos" w:hAnsi="Aptos"/>
          <w:color w:val="000000"/>
          <w:sz w:val="24"/>
          <w:szCs w:val="24"/>
        </w:rPr>
      </w:pPr>
      <w:r>
        <w:rPr>
          <w:rFonts w:ascii="Aptos" w:hAnsi="Aptos"/>
          <w:color w:val="262626"/>
        </w:rPr>
        <w:t>4.</w:t>
      </w:r>
      <w:r>
        <w:rPr>
          <w:rFonts w:ascii="Times New Roman" w:hAnsi="Times New Roman" w:cs="Times New Roman"/>
          <w:color w:val="262626"/>
          <w:sz w:val="14"/>
          <w:szCs w:val="14"/>
        </w:rPr>
        <w:t>        </w:t>
      </w:r>
      <w:r>
        <w:rPr>
          <w:rFonts w:ascii="Aptos" w:hAnsi="Aptos"/>
          <w:i/>
          <w:iCs/>
          <w:color w:val="262626"/>
        </w:rPr>
        <w:t>Announcements</w:t>
      </w:r>
    </w:p>
    <w:p w14:paraId="2AC669DC" w14:textId="77777777" w:rsidR="00023897" w:rsidRDefault="00023897" w:rsidP="00023897">
      <w:pPr>
        <w:numPr>
          <w:ilvl w:val="1"/>
          <w:numId w:val="6"/>
        </w:numPr>
        <w:spacing w:before="100" w:beforeAutospacing="1" w:after="100" w:afterAutospacing="1"/>
        <w:rPr>
          <w:rFonts w:ascii="Aptos" w:eastAsia="Times New Roman" w:hAnsi="Aptos"/>
          <w:color w:val="000000"/>
          <w:sz w:val="24"/>
          <w:szCs w:val="24"/>
        </w:rPr>
      </w:pPr>
      <w:r>
        <w:rPr>
          <w:rFonts w:ascii="Aptos" w:eastAsia="Times New Roman" w:hAnsi="Aptos"/>
          <w:i/>
          <w:iCs/>
          <w:color w:val="262626"/>
          <w:sz w:val="24"/>
          <w:szCs w:val="24"/>
        </w:rPr>
        <w:t>Distinguished Students award must be decided on by May 15</w:t>
      </w:r>
      <w:r>
        <w:rPr>
          <w:rFonts w:ascii="Aptos" w:eastAsia="Times New Roman" w:hAnsi="Aptos"/>
          <w:i/>
          <w:iCs/>
          <w:color w:val="262626"/>
          <w:sz w:val="24"/>
          <w:szCs w:val="24"/>
          <w:vertAlign w:val="superscript"/>
        </w:rPr>
        <w:t>th</w:t>
      </w:r>
      <w:r>
        <w:rPr>
          <w:rFonts w:ascii="Aptos" w:eastAsia="Times New Roman" w:hAnsi="Aptos"/>
          <w:i/>
          <w:iCs/>
          <w:color w:val="262626"/>
          <w:sz w:val="24"/>
          <w:szCs w:val="24"/>
        </w:rPr>
        <w:t>.</w:t>
      </w:r>
    </w:p>
    <w:p w14:paraId="18D7E6BB" w14:textId="77777777" w:rsidR="00023897" w:rsidRDefault="00023897" w:rsidP="00023897">
      <w:pPr>
        <w:numPr>
          <w:ilvl w:val="1"/>
          <w:numId w:val="6"/>
        </w:numPr>
        <w:spacing w:before="100" w:beforeAutospacing="1" w:after="100" w:afterAutospacing="1"/>
        <w:rPr>
          <w:rFonts w:ascii="Aptos" w:eastAsia="Times New Roman" w:hAnsi="Aptos"/>
          <w:color w:val="000000"/>
          <w:sz w:val="24"/>
          <w:szCs w:val="24"/>
        </w:rPr>
      </w:pPr>
      <w:r>
        <w:rPr>
          <w:rFonts w:ascii="Aptos" w:eastAsia="Times New Roman" w:hAnsi="Aptos"/>
          <w:color w:val="262626"/>
          <w:sz w:val="24"/>
          <w:szCs w:val="24"/>
        </w:rPr>
        <w:t>Voter registration tabling on branch campuses. </w:t>
      </w:r>
    </w:p>
    <w:p w14:paraId="2DBB4430" w14:textId="77777777" w:rsidR="00023897" w:rsidRDefault="00023897" w:rsidP="00023897">
      <w:pPr>
        <w:numPr>
          <w:ilvl w:val="1"/>
          <w:numId w:val="6"/>
        </w:numPr>
        <w:spacing w:before="100" w:beforeAutospacing="1" w:after="100" w:afterAutospacing="1"/>
        <w:rPr>
          <w:rFonts w:ascii="Aptos" w:eastAsia="Times New Roman" w:hAnsi="Aptos"/>
          <w:color w:val="000000"/>
          <w:sz w:val="24"/>
          <w:szCs w:val="24"/>
        </w:rPr>
      </w:pPr>
      <w:r>
        <w:rPr>
          <w:rFonts w:ascii="Aptos" w:eastAsia="Times New Roman" w:hAnsi="Aptos"/>
          <w:color w:val="262626"/>
          <w:sz w:val="24"/>
          <w:szCs w:val="24"/>
        </w:rPr>
        <w:t>Madras Expansion grand opening is on 30</w:t>
      </w:r>
      <w:r>
        <w:rPr>
          <w:rFonts w:ascii="Aptos" w:eastAsia="Times New Roman" w:hAnsi="Aptos"/>
          <w:color w:val="262626"/>
          <w:sz w:val="24"/>
          <w:szCs w:val="24"/>
          <w:vertAlign w:val="superscript"/>
        </w:rPr>
        <w:t>th</w:t>
      </w:r>
      <w:r>
        <w:rPr>
          <w:rFonts w:ascii="Aptos" w:eastAsia="Times New Roman" w:hAnsi="Aptos"/>
          <w:color w:val="262626"/>
          <w:sz w:val="24"/>
          <w:szCs w:val="24"/>
        </w:rPr>
        <w:t> of April, from 4-6. </w:t>
      </w:r>
    </w:p>
    <w:p w14:paraId="0433BE62" w14:textId="77777777" w:rsidR="00023897" w:rsidRDefault="00023897" w:rsidP="00023897">
      <w:pPr>
        <w:numPr>
          <w:ilvl w:val="1"/>
          <w:numId w:val="6"/>
        </w:numPr>
        <w:spacing w:before="100" w:beforeAutospacing="1" w:after="100" w:afterAutospacing="1"/>
        <w:rPr>
          <w:rFonts w:ascii="Aptos" w:eastAsia="Times New Roman" w:hAnsi="Aptos"/>
          <w:color w:val="000000"/>
          <w:sz w:val="24"/>
          <w:szCs w:val="24"/>
        </w:rPr>
      </w:pPr>
      <w:r>
        <w:rPr>
          <w:rFonts w:ascii="Aptos" w:eastAsia="Times New Roman" w:hAnsi="Aptos"/>
          <w:color w:val="262626"/>
          <w:sz w:val="24"/>
          <w:szCs w:val="24"/>
        </w:rPr>
        <w:t>April 24</w:t>
      </w:r>
      <w:r>
        <w:rPr>
          <w:rFonts w:ascii="Aptos" w:eastAsia="Times New Roman" w:hAnsi="Aptos"/>
          <w:color w:val="262626"/>
          <w:sz w:val="24"/>
          <w:szCs w:val="24"/>
          <w:vertAlign w:val="superscript"/>
        </w:rPr>
        <w:t>th</w:t>
      </w:r>
      <w:r>
        <w:rPr>
          <w:rFonts w:ascii="Aptos" w:eastAsia="Times New Roman" w:hAnsi="Aptos"/>
          <w:color w:val="262626"/>
          <w:sz w:val="24"/>
          <w:szCs w:val="24"/>
        </w:rPr>
        <w:t> and 25</w:t>
      </w:r>
      <w:r>
        <w:rPr>
          <w:rFonts w:ascii="Aptos" w:eastAsia="Times New Roman" w:hAnsi="Aptos"/>
          <w:color w:val="262626"/>
          <w:sz w:val="24"/>
          <w:szCs w:val="24"/>
          <w:vertAlign w:val="superscript"/>
        </w:rPr>
        <w:t>th</w:t>
      </w:r>
      <w:r>
        <w:rPr>
          <w:rFonts w:ascii="Aptos" w:eastAsia="Times New Roman" w:hAnsi="Aptos"/>
          <w:color w:val="262626"/>
          <w:sz w:val="24"/>
          <w:szCs w:val="24"/>
        </w:rPr>
        <w:t> tabling possibility at the education conference. </w:t>
      </w:r>
    </w:p>
    <w:p w14:paraId="501B5A04" w14:textId="77777777" w:rsidR="00023897" w:rsidRDefault="00023897" w:rsidP="00023897">
      <w:pPr>
        <w:numPr>
          <w:ilvl w:val="1"/>
          <w:numId w:val="6"/>
        </w:numPr>
        <w:spacing w:before="100" w:beforeAutospacing="1" w:after="100" w:afterAutospacing="1"/>
        <w:rPr>
          <w:rFonts w:ascii="Aptos" w:eastAsia="Times New Roman" w:hAnsi="Aptos"/>
          <w:color w:val="000000"/>
          <w:sz w:val="24"/>
          <w:szCs w:val="24"/>
        </w:rPr>
      </w:pPr>
      <w:r>
        <w:rPr>
          <w:rFonts w:ascii="Aptos" w:eastAsia="Times New Roman" w:hAnsi="Aptos"/>
          <w:color w:val="262626"/>
          <w:sz w:val="24"/>
          <w:szCs w:val="24"/>
        </w:rPr>
        <w:t>Anti-procrastination on April 28</w:t>
      </w:r>
      <w:r>
        <w:rPr>
          <w:rFonts w:ascii="Aptos" w:eastAsia="Times New Roman" w:hAnsi="Aptos"/>
          <w:color w:val="262626"/>
          <w:sz w:val="24"/>
          <w:szCs w:val="24"/>
          <w:vertAlign w:val="superscript"/>
        </w:rPr>
        <w:t>th</w:t>
      </w:r>
      <w:r>
        <w:rPr>
          <w:rFonts w:ascii="Aptos" w:eastAsia="Times New Roman" w:hAnsi="Aptos"/>
          <w:color w:val="262626"/>
          <w:sz w:val="24"/>
          <w:szCs w:val="24"/>
        </w:rPr>
        <w:t> in Redmond. </w:t>
      </w:r>
    </w:p>
    <w:p w14:paraId="44592FEF" w14:textId="77777777" w:rsidR="00023897" w:rsidRDefault="00023897" w:rsidP="00023897">
      <w:pPr>
        <w:numPr>
          <w:ilvl w:val="1"/>
          <w:numId w:val="6"/>
        </w:numPr>
        <w:spacing w:before="100" w:beforeAutospacing="1" w:after="100" w:afterAutospacing="1"/>
        <w:rPr>
          <w:rFonts w:ascii="Aptos" w:eastAsia="Times New Roman" w:hAnsi="Aptos"/>
          <w:color w:val="000000"/>
          <w:sz w:val="24"/>
          <w:szCs w:val="24"/>
        </w:rPr>
      </w:pPr>
      <w:r>
        <w:rPr>
          <w:rFonts w:ascii="Aptos" w:eastAsia="Times New Roman" w:hAnsi="Aptos"/>
          <w:color w:val="262626"/>
          <w:sz w:val="24"/>
          <w:szCs w:val="24"/>
        </w:rPr>
        <w:t>ASL luncheon.</w:t>
      </w:r>
    </w:p>
    <w:p w14:paraId="2C90AD8E" w14:textId="77777777" w:rsidR="00023897" w:rsidRDefault="00023897" w:rsidP="00023897">
      <w:pPr>
        <w:numPr>
          <w:ilvl w:val="1"/>
          <w:numId w:val="6"/>
        </w:numPr>
        <w:spacing w:before="100" w:beforeAutospacing="1" w:after="100" w:afterAutospacing="1"/>
        <w:rPr>
          <w:rFonts w:ascii="Aptos" w:eastAsia="Times New Roman" w:hAnsi="Aptos"/>
          <w:color w:val="000000"/>
          <w:sz w:val="24"/>
          <w:szCs w:val="24"/>
        </w:rPr>
      </w:pPr>
      <w:r>
        <w:rPr>
          <w:rFonts w:ascii="Aptos" w:eastAsia="Times New Roman" w:hAnsi="Aptos"/>
          <w:color w:val="262626"/>
          <w:sz w:val="24"/>
          <w:szCs w:val="24"/>
        </w:rPr>
        <w:t>Cross-posting OSU-Cascades and COCC community resources. </w:t>
      </w:r>
    </w:p>
    <w:p w14:paraId="455EF03C" w14:textId="77777777" w:rsidR="00023897" w:rsidRDefault="00023897" w:rsidP="00023897">
      <w:pPr>
        <w:pStyle w:val="ListParagraph"/>
        <w:spacing w:before="0" w:beforeAutospacing="0" w:after="0" w:afterAutospacing="0" w:line="480" w:lineRule="auto"/>
        <w:ind w:left="360" w:hanging="360"/>
        <w:rPr>
          <w:rFonts w:ascii="Aptos" w:hAnsi="Aptos"/>
          <w:color w:val="000000"/>
          <w:sz w:val="24"/>
          <w:szCs w:val="24"/>
        </w:rPr>
      </w:pPr>
      <w:r>
        <w:rPr>
          <w:rFonts w:ascii="Aptos" w:hAnsi="Aptos"/>
          <w:color w:val="262626"/>
        </w:rPr>
        <w:t>5.</w:t>
      </w:r>
      <w:r>
        <w:rPr>
          <w:rFonts w:ascii="Times New Roman" w:hAnsi="Times New Roman" w:cs="Times New Roman"/>
          <w:color w:val="262626"/>
          <w:sz w:val="14"/>
          <w:szCs w:val="14"/>
        </w:rPr>
        <w:t>        </w:t>
      </w:r>
      <w:r>
        <w:rPr>
          <w:rFonts w:ascii="Aptos" w:hAnsi="Aptos"/>
          <w:i/>
          <w:iCs/>
          <w:color w:val="262626"/>
        </w:rPr>
        <w:t>Adjournment</w:t>
      </w:r>
    </w:p>
    <w:p w14:paraId="66330ADB" w14:textId="77777777" w:rsidR="00023897" w:rsidRDefault="00023897" w:rsidP="00023897">
      <w:pPr>
        <w:pStyle w:val="ListParagraph"/>
        <w:spacing w:before="0" w:beforeAutospacing="0" w:after="160" w:afterAutospacing="0" w:line="440" w:lineRule="atLeast"/>
        <w:ind w:left="360"/>
        <w:rPr>
          <w:rFonts w:ascii="Aptos" w:hAnsi="Aptos"/>
          <w:color w:val="000000"/>
          <w:sz w:val="24"/>
          <w:szCs w:val="24"/>
        </w:rPr>
      </w:pPr>
      <w:r>
        <w:rPr>
          <w:rFonts w:ascii="Aptos" w:hAnsi="Aptos"/>
          <w:i/>
          <w:iCs/>
          <w:color w:val="262626"/>
        </w:rPr>
        <w:t xml:space="preserve">Motion to adjourn at </w:t>
      </w:r>
      <w:proofErr w:type="gramStart"/>
      <w:r>
        <w:rPr>
          <w:rFonts w:ascii="Aptos" w:hAnsi="Aptos"/>
          <w:i/>
          <w:iCs/>
          <w:color w:val="262626"/>
        </w:rPr>
        <w:t>4:16  by</w:t>
      </w:r>
      <w:proofErr w:type="gramEnd"/>
      <w:r>
        <w:rPr>
          <w:rFonts w:ascii="Aptos" w:hAnsi="Aptos"/>
          <w:i/>
          <w:iCs/>
          <w:color w:val="262626"/>
        </w:rPr>
        <w:t xml:space="preserve"> Hannah,  second by Dallas. Approved unanimously.</w:t>
      </w:r>
    </w:p>
    <w:p w14:paraId="4F346453" w14:textId="77777777" w:rsidR="00023897" w:rsidRDefault="00023897" w:rsidP="00023897">
      <w:pPr>
        <w:rPr>
          <w:rFonts w:ascii="Aptos" w:eastAsia="Times New Roman" w:hAnsi="Aptos"/>
          <w:color w:val="000000"/>
          <w:sz w:val="24"/>
          <w:szCs w:val="24"/>
        </w:rPr>
      </w:pPr>
    </w:p>
    <w:p w14:paraId="4F5AD9E3" w14:textId="77777777" w:rsidR="00515856" w:rsidRDefault="00515856"/>
    <w:sectPr w:rsidR="005158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121E4"/>
    <w:multiLevelType w:val="multilevel"/>
    <w:tmpl w:val="AD029B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C91C62"/>
    <w:multiLevelType w:val="multilevel"/>
    <w:tmpl w:val="2A961A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0CE2729"/>
    <w:multiLevelType w:val="multilevel"/>
    <w:tmpl w:val="27C293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decimal"/>
      <w:lvlText w:val="%5."/>
      <w:lvlJc w:val="left"/>
      <w:pPr>
        <w:tabs>
          <w:tab w:val="num" w:pos="3600"/>
        </w:tabs>
        <w:ind w:left="3600" w:hanging="360"/>
      </w:p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6B6749"/>
    <w:multiLevelType w:val="hybridMultilevel"/>
    <w:tmpl w:val="5CE2E134"/>
    <w:lvl w:ilvl="0" w:tplc="3294C04A">
      <w:start w:val="1"/>
      <w:numFmt w:val="bullet"/>
      <w:lvlText w:val=""/>
      <w:lvlJc w:val="left"/>
      <w:pPr>
        <w:tabs>
          <w:tab w:val="num" w:pos="720"/>
        </w:tabs>
        <w:ind w:left="720" w:hanging="360"/>
      </w:pPr>
      <w:rPr>
        <w:rFonts w:ascii="Symbol" w:hAnsi="Symbol" w:hint="default"/>
        <w:sz w:val="20"/>
      </w:rPr>
    </w:lvl>
    <w:lvl w:ilvl="1" w:tplc="6918512E">
      <w:start w:val="1"/>
      <w:numFmt w:val="decimal"/>
      <w:lvlText w:val="%2."/>
      <w:lvlJc w:val="left"/>
      <w:pPr>
        <w:tabs>
          <w:tab w:val="num" w:pos="1440"/>
        </w:tabs>
        <w:ind w:left="1440" w:hanging="360"/>
      </w:pPr>
    </w:lvl>
    <w:lvl w:ilvl="2" w:tplc="CD12CDDE">
      <w:start w:val="1"/>
      <w:numFmt w:val="decimal"/>
      <w:lvlText w:val="%3."/>
      <w:lvlJc w:val="left"/>
      <w:pPr>
        <w:tabs>
          <w:tab w:val="num" w:pos="2160"/>
        </w:tabs>
        <w:ind w:left="2160" w:hanging="360"/>
      </w:pPr>
    </w:lvl>
    <w:lvl w:ilvl="3" w:tplc="3552F4A4">
      <w:start w:val="1"/>
      <w:numFmt w:val="bullet"/>
      <w:lvlText w:val=""/>
      <w:lvlJc w:val="left"/>
      <w:pPr>
        <w:tabs>
          <w:tab w:val="num" w:pos="2880"/>
        </w:tabs>
        <w:ind w:left="2880" w:hanging="360"/>
      </w:pPr>
      <w:rPr>
        <w:rFonts w:ascii="Wingdings" w:hAnsi="Wingdings" w:hint="default"/>
        <w:sz w:val="20"/>
      </w:rPr>
    </w:lvl>
    <w:lvl w:ilvl="4" w:tplc="E432F7C8">
      <w:start w:val="1"/>
      <w:numFmt w:val="decimal"/>
      <w:lvlText w:val="%5."/>
      <w:lvlJc w:val="left"/>
      <w:pPr>
        <w:tabs>
          <w:tab w:val="num" w:pos="3600"/>
        </w:tabs>
        <w:ind w:left="3600" w:hanging="360"/>
      </w:pPr>
    </w:lvl>
    <w:lvl w:ilvl="5" w:tplc="7A0C7B98">
      <w:start w:val="1"/>
      <w:numFmt w:val="bullet"/>
      <w:lvlText w:val=""/>
      <w:lvlJc w:val="left"/>
      <w:pPr>
        <w:tabs>
          <w:tab w:val="num" w:pos="4320"/>
        </w:tabs>
        <w:ind w:left="4320" w:hanging="360"/>
      </w:pPr>
      <w:rPr>
        <w:rFonts w:ascii="Wingdings" w:hAnsi="Wingdings" w:hint="default"/>
        <w:sz w:val="20"/>
      </w:rPr>
    </w:lvl>
    <w:lvl w:ilvl="6" w:tplc="EBA00FF8">
      <w:start w:val="1"/>
      <w:numFmt w:val="bullet"/>
      <w:lvlText w:val=""/>
      <w:lvlJc w:val="left"/>
      <w:pPr>
        <w:tabs>
          <w:tab w:val="num" w:pos="5040"/>
        </w:tabs>
        <w:ind w:left="5040" w:hanging="360"/>
      </w:pPr>
      <w:rPr>
        <w:rFonts w:ascii="Wingdings" w:hAnsi="Wingdings" w:hint="default"/>
        <w:sz w:val="20"/>
      </w:rPr>
    </w:lvl>
    <w:lvl w:ilvl="7" w:tplc="015A4182">
      <w:start w:val="1"/>
      <w:numFmt w:val="bullet"/>
      <w:lvlText w:val=""/>
      <w:lvlJc w:val="left"/>
      <w:pPr>
        <w:tabs>
          <w:tab w:val="num" w:pos="5760"/>
        </w:tabs>
        <w:ind w:left="5760" w:hanging="360"/>
      </w:pPr>
      <w:rPr>
        <w:rFonts w:ascii="Wingdings" w:hAnsi="Wingdings" w:hint="default"/>
        <w:sz w:val="20"/>
      </w:rPr>
    </w:lvl>
    <w:lvl w:ilvl="8" w:tplc="799CD8F2">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6719BD"/>
    <w:multiLevelType w:val="multilevel"/>
    <w:tmpl w:val="4DF40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3B4E2D"/>
    <w:multiLevelType w:val="multilevel"/>
    <w:tmpl w:val="C41635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lvlOverride w:ilvl="1">
      <w:startOverride w:val="1"/>
    </w:lvlOverride>
    <w:lvlOverride w:ilvl="2"/>
    <w:lvlOverride w:ilvl="3"/>
    <w:lvlOverride w:ilvl="4"/>
    <w:lvlOverride w:ilvl="5"/>
    <w:lvlOverride w:ilvl="6"/>
    <w:lvlOverride w:ilvl="7"/>
    <w:lvlOverride w:ilvl="8"/>
  </w:num>
  <w:num w:numId="2">
    <w:abstractNumId w:val="5"/>
    <w:lvlOverride w:ilvl="0"/>
    <w:lvlOverride w:ilvl="1"/>
    <w:lvlOverride w:ilvl="2">
      <w:startOverride w:val="1"/>
    </w:lvlOverride>
    <w:lvlOverride w:ilvl="3"/>
    <w:lvlOverride w:ilvl="4"/>
    <w:lvlOverride w:ilvl="5"/>
    <w:lvlOverride w:ilvl="6"/>
    <w:lvlOverride w:ilvl="7"/>
    <w:lvlOverride w:ilvl="8"/>
  </w:num>
  <w:num w:numId="3">
    <w:abstractNumId w:val="2"/>
    <w:lvlOverride w:ilvl="0"/>
    <w:lvlOverride w:ilvl="1"/>
    <w:lvlOverride w:ilvl="2">
      <w:startOverride w:val="1"/>
    </w:lvlOverride>
    <w:lvlOverride w:ilvl="3"/>
    <w:lvlOverride w:ilvl="4">
      <w:startOverride w:val="1"/>
    </w:lvlOverride>
    <w:lvlOverride w:ilvl="5"/>
    <w:lvlOverride w:ilvl="6"/>
    <w:lvlOverride w:ilvl="7"/>
    <w:lvlOverride w:ilvl="8"/>
  </w:num>
  <w:num w:numId="4">
    <w:abstractNumId w:val="3"/>
    <w:lvlOverride w:ilvl="0"/>
    <w:lvlOverride w:ilvl="1">
      <w:startOverride w:val="1"/>
    </w:lvlOverride>
    <w:lvlOverride w:ilvl="2">
      <w:startOverride w:val="1"/>
    </w:lvlOverride>
    <w:lvlOverride w:ilvl="3"/>
    <w:lvlOverride w:ilvl="4">
      <w:startOverride w:val="1"/>
    </w:lvlOverride>
    <w:lvlOverride w:ilvl="5"/>
    <w:lvlOverride w:ilvl="6"/>
    <w:lvlOverride w:ilvl="7"/>
    <w:lvlOverride w:ilvl="8"/>
  </w:num>
  <w:num w:numId="5">
    <w:abstractNumId w:val="4"/>
    <w:lvlOverride w:ilvl="0"/>
    <w:lvlOverride w:ilvl="1">
      <w:startOverride w:val="1"/>
    </w:lvlOverride>
    <w:lvlOverride w:ilvl="2"/>
    <w:lvlOverride w:ilvl="3"/>
    <w:lvlOverride w:ilvl="4"/>
    <w:lvlOverride w:ilvl="5"/>
    <w:lvlOverride w:ilvl="6"/>
    <w:lvlOverride w:ilvl="7"/>
    <w:lvlOverride w:ilvl="8"/>
  </w:num>
  <w:num w:numId="6">
    <w:abstractNumId w:val="0"/>
    <w:lvlOverride w:ilvl="0"/>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897"/>
    <w:rsid w:val="00023897"/>
    <w:rsid w:val="00331AEA"/>
    <w:rsid w:val="003E67FE"/>
    <w:rsid w:val="005158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44AD2"/>
  <w15:chartTrackingRefBased/>
  <w15:docId w15:val="{E4E7E230-43D6-4B1F-BA84-EDF8CB400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3897"/>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23897"/>
    <w:rPr>
      <w:color w:val="0000FF"/>
      <w:u w:val="single"/>
    </w:rPr>
  </w:style>
  <w:style w:type="paragraph" w:styleId="Title">
    <w:name w:val="Title"/>
    <w:basedOn w:val="Normal"/>
    <w:link w:val="TitleChar"/>
    <w:uiPriority w:val="10"/>
    <w:qFormat/>
    <w:rsid w:val="00023897"/>
    <w:pPr>
      <w:spacing w:before="100" w:beforeAutospacing="1" w:after="100" w:afterAutospacing="1"/>
    </w:pPr>
  </w:style>
  <w:style w:type="character" w:customStyle="1" w:styleId="TitleChar">
    <w:name w:val="Title Char"/>
    <w:basedOn w:val="DefaultParagraphFont"/>
    <w:link w:val="Title"/>
    <w:uiPriority w:val="10"/>
    <w:rsid w:val="00023897"/>
    <w:rPr>
      <w:rFonts w:ascii="Calibri" w:hAnsi="Calibri" w:cs="Calibri"/>
    </w:rPr>
  </w:style>
  <w:style w:type="paragraph" w:styleId="ListParagraph">
    <w:name w:val="List Paragraph"/>
    <w:basedOn w:val="Normal"/>
    <w:uiPriority w:val="34"/>
    <w:qFormat/>
    <w:rsid w:val="0002389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2000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occ.zoom.us/j/849472082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632</Words>
  <Characters>3603</Characters>
  <Application>Microsoft Office Word</Application>
  <DocSecurity>0</DocSecurity>
  <Lines>30</Lines>
  <Paragraphs>8</Paragraphs>
  <ScaleCrop>false</ScaleCrop>
  <Company/>
  <LinksUpToDate>false</LinksUpToDate>
  <CharactersWithSpaces>4227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ASCOCC Finance</dc:creator>
  <cp:keywords/>
  <dc:description/>
  <cp:lastModifiedBy>ASCOCC Finance</cp:lastModifiedBy>
  <cp:revision>1</cp:revision>
  <dcterms:created xsi:type="dcterms:W3CDTF">2026-04-10T23:13:00Z</dcterms:created>
  <dcterms:modified xsi:type="dcterms:W3CDTF">2026-04-10T23:14:00Z</dcterms:modified>
</cp:coreProperties>
</file>